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3788E985" w14:textId="77777777" w:rsidR="00123A1B" w:rsidRDefault="00213092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75CA59BD" w14:textId="77777777" w:rsidR="00C01258" w:rsidRDefault="00C01258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5E9621A0" w14:textId="77777777" w:rsidR="00C01258" w:rsidRDefault="00C01258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15DE491C" w14:textId="7B1F1E09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F2D3EDF" w:rsidR="0063366A" w:rsidRDefault="0063366A" w:rsidP="00CA5356">
      <w:pPr>
        <w:widowControl/>
        <w:autoSpaceDN/>
        <w:spacing w:before="120" w:line="276" w:lineRule="auto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7F47D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6DA2E2BC" w14:textId="77777777" w:rsidR="00C01258" w:rsidRDefault="00C01258" w:rsidP="00C01258">
      <w:pPr>
        <w:spacing w:line="276" w:lineRule="auto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</w:p>
    <w:p w14:paraId="7F2EFD37" w14:textId="77777777" w:rsidR="00C853B5" w:rsidRPr="00D959E9" w:rsidRDefault="007F47D3" w:rsidP="00C853B5">
      <w:pPr>
        <w:spacing w:line="276" w:lineRule="auto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192BA3">
        <w:rPr>
          <w:rFonts w:asciiTheme="minorHAnsi" w:hAnsiTheme="minorHAnsi" w:cstheme="minorHAnsi"/>
          <w:b/>
          <w:bCs/>
          <w:sz w:val="21"/>
          <w:szCs w:val="21"/>
          <w:u w:val="single"/>
        </w:rPr>
        <w:t>ZA.271.</w:t>
      </w:r>
      <w:r w:rsidR="00C01258">
        <w:rPr>
          <w:rFonts w:asciiTheme="minorHAnsi" w:hAnsiTheme="minorHAnsi" w:cstheme="minorHAnsi"/>
          <w:b/>
          <w:bCs/>
          <w:sz w:val="21"/>
          <w:szCs w:val="21"/>
          <w:u w:val="single"/>
        </w:rPr>
        <w:t>26</w:t>
      </w:r>
      <w:r w:rsidR="00C853B5">
        <w:rPr>
          <w:rFonts w:asciiTheme="minorHAnsi" w:hAnsiTheme="minorHAnsi" w:cstheme="minorHAnsi"/>
          <w:b/>
          <w:bCs/>
          <w:sz w:val="21"/>
          <w:szCs w:val="21"/>
          <w:u w:val="single"/>
        </w:rPr>
        <w:t>2</w:t>
      </w:r>
      <w:r w:rsidRPr="00192BA3">
        <w:rPr>
          <w:rFonts w:asciiTheme="minorHAnsi" w:hAnsiTheme="minorHAnsi" w:cstheme="minorHAnsi"/>
          <w:b/>
          <w:bCs/>
          <w:sz w:val="21"/>
          <w:szCs w:val="21"/>
          <w:u w:val="single"/>
        </w:rPr>
        <w:t>.2026</w:t>
      </w:r>
      <w:r w:rsidRPr="00192BA3">
        <w:rPr>
          <w:rFonts w:asciiTheme="minorHAnsi" w:hAnsiTheme="minorHAnsi" w:cstheme="minorHAnsi"/>
          <w:b/>
          <w:bCs/>
          <w:sz w:val="21"/>
          <w:szCs w:val="21"/>
        </w:rPr>
        <w:t xml:space="preserve"> - </w:t>
      </w:r>
      <w:r w:rsidR="00C853B5" w:rsidRPr="00F545A0">
        <w:rPr>
          <w:rFonts w:ascii="Calibri" w:hAnsi="Calibri"/>
          <w:b/>
          <w:bCs/>
          <w:color w:val="000000"/>
          <w:sz w:val="22"/>
          <w:szCs w:val="22"/>
        </w:rPr>
        <w:t>Sporządzeni</w:t>
      </w:r>
      <w:r w:rsidR="00C853B5">
        <w:rPr>
          <w:rFonts w:ascii="Calibri" w:hAnsi="Calibri"/>
          <w:b/>
          <w:bCs/>
          <w:color w:val="000000"/>
          <w:sz w:val="22"/>
          <w:szCs w:val="22"/>
        </w:rPr>
        <w:t>e</w:t>
      </w:r>
      <w:r w:rsidR="00C853B5" w:rsidRPr="00F545A0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bookmarkStart w:id="0" w:name="_Hlk70605237"/>
      <w:r w:rsidR="00C853B5" w:rsidRPr="004C2D1A">
        <w:rPr>
          <w:rFonts w:ascii="Calibri" w:hAnsi="Calibri"/>
          <w:b/>
          <w:bCs/>
          <w:color w:val="000000"/>
          <w:sz w:val="22"/>
          <w:szCs w:val="22"/>
        </w:rPr>
        <w:t>przez osobę posiadającą stosowne uprawnienia zawodowe</w:t>
      </w:r>
      <w:bookmarkEnd w:id="0"/>
      <w:r w:rsidR="00C853B5" w:rsidRPr="004C2D1A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="00C853B5" w:rsidRPr="00CF5D0E">
        <w:rPr>
          <w:rFonts w:ascii="Calibri" w:hAnsi="Calibri"/>
          <w:b/>
          <w:bCs/>
          <w:color w:val="000000"/>
          <w:sz w:val="22"/>
          <w:szCs w:val="22"/>
        </w:rPr>
        <w:t>opracowania geodezyjnego</w:t>
      </w:r>
      <w:bookmarkStart w:id="1" w:name="_Hlk164425330"/>
      <w:r w:rsidR="00C853B5" w:rsidRPr="00EF295D">
        <w:rPr>
          <w:rFonts w:ascii="Calibri" w:hAnsi="Calibri"/>
          <w:b/>
          <w:bCs/>
          <w:color w:val="000000"/>
          <w:sz w:val="22"/>
          <w:szCs w:val="22"/>
        </w:rPr>
        <w:t xml:space="preserve">: </w:t>
      </w:r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 xml:space="preserve">analizy stanu prawnego w formie porównawczego wykazu zmian wraz z badaniem zapisów w księgach wieczystych (protokół z badania) dla dz. </w:t>
      </w:r>
      <w:proofErr w:type="spellStart"/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>ewid</w:t>
      </w:r>
      <w:proofErr w:type="spellEnd"/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 xml:space="preserve">. nr 12267/28 </w:t>
      </w:r>
      <w:r w:rsidR="00C853B5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 xml:space="preserve">o pow. 0,2125 ha, położonej w Nowym Targu, przejętej na rzecz Skarbu Państwa na podstawie decyzji Wojewody Małopolskiego Nr 26/2020 z dnia 25 czerwca 2020 r. znak: </w:t>
      </w:r>
      <w:r w:rsidR="00C853B5">
        <w:rPr>
          <w:rFonts w:ascii="Calibri" w:hAnsi="Calibri"/>
          <w:b/>
          <w:bCs/>
          <w:color w:val="000000"/>
          <w:sz w:val="22"/>
          <w:szCs w:val="22"/>
        </w:rPr>
        <w:t xml:space="preserve">                            </w:t>
      </w:r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 xml:space="preserve">WI-IX.7820.1.57.2019.MS, aktualnie stanowiącej część nowo powstałej działki </w:t>
      </w:r>
      <w:proofErr w:type="spellStart"/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>ewid</w:t>
      </w:r>
      <w:proofErr w:type="spellEnd"/>
      <w:r w:rsidR="00C853B5" w:rsidRPr="00D1212C">
        <w:rPr>
          <w:rFonts w:ascii="Calibri" w:hAnsi="Calibri"/>
          <w:b/>
          <w:bCs/>
          <w:color w:val="000000"/>
          <w:sz w:val="22"/>
          <w:szCs w:val="22"/>
        </w:rPr>
        <w:t>. 19952 o pow. 0,3819 ha - celem określenia właściwego trybu regulacji stanu prawnego nieruchomości na rzecz Powiatu Nowotarskiego wg stanu na dzień 31.12.1998 r</w:t>
      </w:r>
      <w:r w:rsidR="00C853B5" w:rsidRPr="00EF295D">
        <w:rPr>
          <w:rFonts w:ascii="Calibri" w:hAnsi="Calibri"/>
          <w:b/>
          <w:bCs/>
          <w:color w:val="000000"/>
          <w:sz w:val="22"/>
          <w:szCs w:val="22"/>
        </w:rPr>
        <w:t xml:space="preserve">. Opracowanie winno być zaopatrzone w klauzulę przyjęcia do państwowego zasobu </w:t>
      </w:r>
      <w:proofErr w:type="spellStart"/>
      <w:r w:rsidR="00C853B5" w:rsidRPr="00EF295D">
        <w:rPr>
          <w:rFonts w:ascii="Calibri" w:hAnsi="Calibri"/>
          <w:b/>
          <w:bCs/>
          <w:color w:val="000000"/>
          <w:sz w:val="22"/>
          <w:szCs w:val="22"/>
        </w:rPr>
        <w:t>geodezyjno</w:t>
      </w:r>
      <w:proofErr w:type="spellEnd"/>
      <w:r w:rsidR="00C853B5" w:rsidRPr="00EF295D">
        <w:rPr>
          <w:rFonts w:ascii="Calibri" w:hAnsi="Calibri"/>
          <w:b/>
          <w:bCs/>
          <w:color w:val="000000"/>
          <w:sz w:val="22"/>
          <w:szCs w:val="22"/>
        </w:rPr>
        <w:t xml:space="preserve"> – kartograficznego</w:t>
      </w:r>
      <w:r w:rsidR="00C853B5" w:rsidRPr="00D959E9">
        <w:rPr>
          <w:rFonts w:ascii="Calibri" w:hAnsi="Calibri"/>
          <w:b/>
          <w:bCs/>
          <w:color w:val="000000"/>
          <w:sz w:val="22"/>
          <w:szCs w:val="22"/>
        </w:rPr>
        <w:t>.</w:t>
      </w:r>
    </w:p>
    <w:p w14:paraId="48B533FF" w14:textId="77777777" w:rsidR="00C853B5" w:rsidRPr="00F545A0" w:rsidRDefault="00C853B5" w:rsidP="00C853B5">
      <w:pPr>
        <w:spacing w:line="276" w:lineRule="auto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D959E9">
        <w:rPr>
          <w:rFonts w:ascii="Calibri" w:hAnsi="Calibri"/>
          <w:b/>
          <w:bCs/>
          <w:color w:val="000000"/>
          <w:sz w:val="22"/>
          <w:szCs w:val="22"/>
        </w:rPr>
        <w:t xml:space="preserve">Ww. dokumentacja geodezyjno-prawna winna być wykonana </w:t>
      </w:r>
      <w:r w:rsidRPr="004C2D1A">
        <w:rPr>
          <w:rFonts w:ascii="Calibri" w:hAnsi="Calibri"/>
          <w:b/>
          <w:bCs/>
          <w:color w:val="000000"/>
          <w:sz w:val="22"/>
          <w:szCs w:val="22"/>
        </w:rPr>
        <w:t>zgodnie z przepisami prawnymi i technicznymi obowiązującymi w dziedzinie geodezji i kartografii, ewidencji gruntów i budynków, ksiąg wieczystych i hipoteki</w:t>
      </w:r>
      <w:bookmarkEnd w:id="1"/>
      <w:r w:rsidRPr="00F545A0">
        <w:rPr>
          <w:rFonts w:ascii="Calibri" w:hAnsi="Calibri"/>
          <w:b/>
          <w:bCs/>
          <w:color w:val="000000"/>
          <w:sz w:val="22"/>
          <w:szCs w:val="22"/>
        </w:rPr>
        <w:t xml:space="preserve">. </w:t>
      </w:r>
    </w:p>
    <w:p w14:paraId="1618660C" w14:textId="6A9891C7" w:rsidR="00A63079" w:rsidRDefault="00A63079" w:rsidP="00C853B5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306597D" w14:textId="32D37483" w:rsidR="007F47D3" w:rsidRPr="00C01258" w:rsidRDefault="009F24CD" w:rsidP="00192BA3">
      <w:pPr>
        <w:widowControl/>
        <w:autoSpaceDN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7F47D3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Termin realizacji: </w:t>
      </w:r>
      <w:r w:rsidR="00C01258" w:rsidRPr="00C01258">
        <w:rPr>
          <w:rFonts w:ascii="Calibri" w:hAnsi="Calibri" w:cs="Arial"/>
          <w:b/>
          <w:bCs/>
          <w:sz w:val="22"/>
          <w:szCs w:val="22"/>
          <w:u w:val="single"/>
        </w:rPr>
        <w:t>1,5 miesiąca od daty</w:t>
      </w:r>
      <w:r w:rsidR="00C01258" w:rsidRPr="00C01258">
        <w:rPr>
          <w:rFonts w:ascii="Calibri" w:hAnsi="Calibri" w:cs="Arial"/>
          <w:b/>
          <w:bCs/>
          <w:color w:val="000000"/>
          <w:sz w:val="22"/>
          <w:szCs w:val="22"/>
          <w:u w:val="single"/>
        </w:rPr>
        <w:t xml:space="preserve"> zawarcia umowy</w:t>
      </w:r>
      <w:r w:rsidR="002957B4" w:rsidRPr="00C01258">
        <w:rPr>
          <w:rFonts w:ascii="Calibri" w:hAnsi="Calibri" w:cs="Arial"/>
          <w:b/>
          <w:bCs/>
          <w:sz w:val="22"/>
          <w:szCs w:val="22"/>
          <w:u w:val="single"/>
        </w:rPr>
        <w:t>.</w:t>
      </w:r>
    </w:p>
    <w:p w14:paraId="0AFDF1DA" w14:textId="77777777" w:rsidR="002957B4" w:rsidRPr="002957B4" w:rsidRDefault="002957B4" w:rsidP="00192BA3">
      <w:pPr>
        <w:widowControl/>
        <w:autoSpaceDN/>
        <w:textAlignment w:val="auto"/>
        <w:rPr>
          <w:rFonts w:ascii="Calibri" w:hAnsi="Calibri" w:cs="Calibri"/>
          <w:b/>
          <w:sz w:val="22"/>
          <w:szCs w:val="22"/>
          <w:u w:val="single"/>
          <w:lang w:eastAsia="pl-PL"/>
        </w:rPr>
      </w:pPr>
    </w:p>
    <w:p w14:paraId="5B19EA7D" w14:textId="0F1E0E18" w:rsidR="003B0326" w:rsidRDefault="00912A2B" w:rsidP="00192BA3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5C0D87DF" w14:textId="77777777" w:rsidR="00C01258" w:rsidRPr="003B0326" w:rsidRDefault="00C01258" w:rsidP="00192BA3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646F27EE" w14:textId="77777777" w:rsidR="003B0326" w:rsidRDefault="003B0326" w:rsidP="00192BA3">
      <w:pPr>
        <w:widowControl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192BA3">
      <w:pPr>
        <w:widowControl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0FFDDB08" w14:textId="77777777" w:rsidR="00C01258" w:rsidRDefault="00C01258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28C25E29" w14:textId="77777777" w:rsidR="00C01258" w:rsidRDefault="00C01258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66628880" w14:textId="4094D529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4BD3975E" w:rsidR="00123A1B" w:rsidRDefault="00912A2B" w:rsidP="00C01258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C01258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4BC0A6BB" w14:textId="77777777" w:rsidR="002957B4" w:rsidRDefault="002957B4" w:rsidP="002957B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 xml:space="preserve">świadczamy, że nie zachodzą w stosunku do nas przesłanki wykluczenia z postępowania na podstawie art. 7 ust. 1 ustawy z dnia 13 kwietnia 2022r. o szczególnych rozwiązaniach w zakresie </w:t>
      </w:r>
      <w:r w:rsidRPr="006B6959">
        <w:rPr>
          <w:rFonts w:ascii="Calibri" w:hAnsi="Calibri" w:cs="Calibri"/>
          <w:sz w:val="22"/>
          <w:szCs w:val="22"/>
        </w:rPr>
        <w:lastRenderedPageBreak/>
        <w:t>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Pr="005F4148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3D7083A9" w14:textId="77777777" w:rsidR="00192BA3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2E5F5B95" w14:textId="77777777" w:rsidR="00192BA3" w:rsidRDefault="00192BA3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E1CFAA0" w14:textId="2077C8CE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7F47D3">
      <w:headerReference w:type="default" r:id="rId8"/>
      <w:footerReference w:type="default" r:id="rId9"/>
      <w:pgSz w:w="11906" w:h="16838"/>
      <w:pgMar w:top="709" w:right="1417" w:bottom="851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6484F" w14:textId="77777777" w:rsidR="00213092" w:rsidRDefault="00213092">
      <w:r>
        <w:separator/>
      </w:r>
    </w:p>
  </w:endnote>
  <w:endnote w:type="continuationSeparator" w:id="0">
    <w:p w14:paraId="2772B251" w14:textId="77777777" w:rsidR="00213092" w:rsidRDefault="0021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01B1" w14:textId="77777777" w:rsidR="00213092" w:rsidRDefault="00213092">
      <w:r>
        <w:rPr>
          <w:color w:val="000000"/>
        </w:rPr>
        <w:separator/>
      </w:r>
    </w:p>
  </w:footnote>
  <w:footnote w:type="continuationSeparator" w:id="0">
    <w:p w14:paraId="4A904A5F" w14:textId="77777777" w:rsidR="00213092" w:rsidRDefault="0021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241E"/>
    <w:rsid w:val="00123A1B"/>
    <w:rsid w:val="0013013C"/>
    <w:rsid w:val="00152075"/>
    <w:rsid w:val="00164C3A"/>
    <w:rsid w:val="001727C7"/>
    <w:rsid w:val="00192BA3"/>
    <w:rsid w:val="001D74A3"/>
    <w:rsid w:val="00213092"/>
    <w:rsid w:val="00244588"/>
    <w:rsid w:val="00253240"/>
    <w:rsid w:val="002957B4"/>
    <w:rsid w:val="003143F2"/>
    <w:rsid w:val="003A57F3"/>
    <w:rsid w:val="003B0326"/>
    <w:rsid w:val="003B3DE9"/>
    <w:rsid w:val="003C018F"/>
    <w:rsid w:val="004518F3"/>
    <w:rsid w:val="00463BBE"/>
    <w:rsid w:val="004E36ED"/>
    <w:rsid w:val="00503C62"/>
    <w:rsid w:val="00521DD5"/>
    <w:rsid w:val="005B0DA0"/>
    <w:rsid w:val="005D0625"/>
    <w:rsid w:val="005F06A8"/>
    <w:rsid w:val="00625920"/>
    <w:rsid w:val="0063366A"/>
    <w:rsid w:val="006D0D92"/>
    <w:rsid w:val="00700C90"/>
    <w:rsid w:val="0073369C"/>
    <w:rsid w:val="007B6476"/>
    <w:rsid w:val="007D2A08"/>
    <w:rsid w:val="007F47D3"/>
    <w:rsid w:val="008118EE"/>
    <w:rsid w:val="00886218"/>
    <w:rsid w:val="00891D9F"/>
    <w:rsid w:val="009058D9"/>
    <w:rsid w:val="00912A2B"/>
    <w:rsid w:val="009638AB"/>
    <w:rsid w:val="00996D7C"/>
    <w:rsid w:val="009C76D9"/>
    <w:rsid w:val="009F24CD"/>
    <w:rsid w:val="00A213B6"/>
    <w:rsid w:val="00A56719"/>
    <w:rsid w:val="00A63079"/>
    <w:rsid w:val="00A72475"/>
    <w:rsid w:val="00A912D2"/>
    <w:rsid w:val="00AC6747"/>
    <w:rsid w:val="00B438A2"/>
    <w:rsid w:val="00B76369"/>
    <w:rsid w:val="00B828C4"/>
    <w:rsid w:val="00BD10AC"/>
    <w:rsid w:val="00C01258"/>
    <w:rsid w:val="00C02AF9"/>
    <w:rsid w:val="00C453A5"/>
    <w:rsid w:val="00C67582"/>
    <w:rsid w:val="00C853B5"/>
    <w:rsid w:val="00CA5356"/>
    <w:rsid w:val="00CF5B8B"/>
    <w:rsid w:val="00DE373F"/>
    <w:rsid w:val="00EB6AFE"/>
    <w:rsid w:val="00E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  <w:style w:type="paragraph" w:styleId="Bezodstpw">
    <w:name w:val="No Spacing"/>
    <w:uiPriority w:val="1"/>
    <w:qFormat/>
    <w:rsid w:val="002957B4"/>
    <w:pPr>
      <w:widowControl/>
      <w:autoSpaceDN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38</cp:revision>
  <cp:lastPrinted>2019-07-29T14:48:00Z</cp:lastPrinted>
  <dcterms:created xsi:type="dcterms:W3CDTF">2008-10-03T10:05:00Z</dcterms:created>
  <dcterms:modified xsi:type="dcterms:W3CDTF">2026-05-25T11:07:00Z</dcterms:modified>
</cp:coreProperties>
</file>